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C15A" w14:textId="77777777" w:rsidR="003C59DE" w:rsidRDefault="00C330BC" w:rsidP="003C59D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CE3BCBC" w14:textId="77777777" w:rsidR="00B439F0" w:rsidRDefault="00B439F0" w:rsidP="00343B82">
      <w:pPr>
        <w:spacing w:after="120"/>
        <w:jc w:val="center"/>
        <w:rPr>
          <w:rFonts w:ascii="Arial" w:hAnsi="Arial" w:cs="Arial"/>
          <w:b/>
        </w:rPr>
      </w:pPr>
    </w:p>
    <w:p w14:paraId="0BC4C15C" w14:textId="6DE3F2BA" w:rsidR="000467C9" w:rsidRPr="00966F12" w:rsidRDefault="00126578" w:rsidP="00343B8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Mennic</w:t>
      </w:r>
      <w:r w:rsidR="00B439F0">
        <w:rPr>
          <w:rFonts w:ascii="Arial" w:hAnsi="Arial" w:cs="Arial"/>
          <w:b/>
        </w:rPr>
        <w:t xml:space="preserve">a </w:t>
      </w:r>
      <w:proofErr w:type="spellStart"/>
      <w:r w:rsidR="00B439F0">
        <w:rPr>
          <w:rFonts w:ascii="Arial" w:hAnsi="Arial" w:cs="Arial"/>
          <w:b/>
        </w:rPr>
        <w:t>Legacy</w:t>
      </w:r>
      <w:proofErr w:type="spellEnd"/>
      <w:r w:rsidR="00B439F0">
        <w:rPr>
          <w:rFonts w:ascii="Arial" w:hAnsi="Arial" w:cs="Arial"/>
          <w:b/>
        </w:rPr>
        <w:t xml:space="preserve"> Tower – informacje o statusie realizacji inwestycji</w:t>
      </w:r>
    </w:p>
    <w:p w14:paraId="62DCC313" w14:textId="77777777" w:rsidR="00B439F0" w:rsidRDefault="00FF69CA" w:rsidP="00FF69C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Mennica </w:t>
      </w:r>
      <w:proofErr w:type="spellStart"/>
      <w:r>
        <w:rPr>
          <w:rFonts w:ascii="Arial" w:hAnsi="Arial" w:cs="Arial"/>
        </w:rPr>
        <w:t>Legacy</w:t>
      </w:r>
      <w:proofErr w:type="spellEnd"/>
      <w:r>
        <w:rPr>
          <w:rFonts w:ascii="Arial" w:hAnsi="Arial" w:cs="Arial"/>
        </w:rPr>
        <w:t xml:space="preserve"> Tower to </w:t>
      </w:r>
      <w:r w:rsidR="0057378A">
        <w:rPr>
          <w:rFonts w:ascii="Arial" w:hAnsi="Arial" w:cs="Arial"/>
        </w:rPr>
        <w:t xml:space="preserve">inwestycja biurowa </w:t>
      </w:r>
      <w:r>
        <w:rPr>
          <w:rFonts w:ascii="Arial" w:hAnsi="Arial" w:cs="Arial"/>
        </w:rPr>
        <w:t>realizowan</w:t>
      </w:r>
      <w:r w:rsidR="0057378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przez Golub GetHouse i Mennicę Polską S</w:t>
      </w:r>
      <w:r w:rsidR="00687E9A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="00687E9A">
        <w:rPr>
          <w:rFonts w:ascii="Arial" w:hAnsi="Arial" w:cs="Arial"/>
        </w:rPr>
        <w:t>.</w:t>
      </w:r>
      <w:r w:rsidRPr="00FF69CA">
        <w:rPr>
          <w:rFonts w:ascii="Arial" w:hAnsi="Arial" w:cs="Arial"/>
        </w:rPr>
        <w:t xml:space="preserve"> przy skrzyżowaniu ulic Prostej i Żelaznej na warszawskiej Woli. </w:t>
      </w:r>
      <w:r w:rsidR="0057378A">
        <w:rPr>
          <w:rFonts w:ascii="Arial" w:hAnsi="Arial" w:cs="Arial"/>
        </w:rPr>
        <w:t>Kompleks o</w:t>
      </w:r>
      <w:r w:rsidR="00067F70">
        <w:rPr>
          <w:rFonts w:ascii="Arial" w:hAnsi="Arial" w:cs="Arial"/>
        </w:rPr>
        <w:t> </w:t>
      </w:r>
      <w:r w:rsidR="0057378A">
        <w:rPr>
          <w:rFonts w:ascii="Arial" w:hAnsi="Arial" w:cs="Arial"/>
        </w:rPr>
        <w:t>powierzchni 65 630 m kw. tworzy 140-metrowa W</w:t>
      </w:r>
      <w:r w:rsidR="0057378A" w:rsidRPr="00EF1BC6">
        <w:rPr>
          <w:rFonts w:ascii="Arial" w:hAnsi="Arial" w:cs="Arial"/>
        </w:rPr>
        <w:t>ieża i sąsiadujący z nią 43-metrowy Budynek Zachodni</w:t>
      </w:r>
      <w:r w:rsidR="00B439F0">
        <w:rPr>
          <w:rFonts w:ascii="Arial" w:hAnsi="Arial" w:cs="Arial"/>
        </w:rPr>
        <w:t>.</w:t>
      </w:r>
    </w:p>
    <w:p w14:paraId="181F556F" w14:textId="4978F790" w:rsidR="00B439F0" w:rsidRDefault="00B439F0" w:rsidP="00B439F0">
      <w:pPr>
        <w:spacing w:after="120"/>
        <w:jc w:val="both"/>
        <w:rPr>
          <w:rFonts w:ascii="Arial" w:hAnsi="Arial" w:cs="Arial"/>
        </w:rPr>
      </w:pPr>
      <w:r w:rsidRPr="00B439F0">
        <w:rPr>
          <w:rFonts w:ascii="Arial" w:hAnsi="Arial" w:cs="Arial"/>
        </w:rPr>
        <w:t xml:space="preserve">Budynek Zachodni Mennica </w:t>
      </w:r>
      <w:proofErr w:type="spellStart"/>
      <w:r w:rsidRPr="00B439F0">
        <w:rPr>
          <w:rFonts w:ascii="Arial" w:hAnsi="Arial" w:cs="Arial"/>
        </w:rPr>
        <w:t>Legacy</w:t>
      </w:r>
      <w:proofErr w:type="spellEnd"/>
      <w:r w:rsidRPr="00B439F0">
        <w:rPr>
          <w:rFonts w:ascii="Arial" w:hAnsi="Arial" w:cs="Arial"/>
        </w:rPr>
        <w:t xml:space="preserve"> Tower został oddany do użytk</w:t>
      </w:r>
      <w:r>
        <w:rPr>
          <w:rFonts w:ascii="Arial" w:hAnsi="Arial" w:cs="Arial"/>
        </w:rPr>
        <w:t xml:space="preserve">owania w listopadzie </w:t>
      </w:r>
      <w:r>
        <w:rPr>
          <w:rFonts w:ascii="Arial" w:hAnsi="Arial" w:cs="Arial"/>
        </w:rPr>
        <w:br/>
        <w:t xml:space="preserve">2019 roku. </w:t>
      </w:r>
      <w:r w:rsidRPr="00B439F0">
        <w:rPr>
          <w:rFonts w:ascii="Arial" w:hAnsi="Arial" w:cs="Arial"/>
        </w:rPr>
        <w:t>Jego wyłącznym najemcą jest światowy lid</w:t>
      </w:r>
      <w:r>
        <w:rPr>
          <w:rFonts w:ascii="Arial" w:hAnsi="Arial" w:cs="Arial"/>
        </w:rPr>
        <w:t xml:space="preserve">er powierzchni coworkingowej </w:t>
      </w:r>
      <w:proofErr w:type="spellStart"/>
      <w:r w:rsidRPr="00B439F0">
        <w:rPr>
          <w:rFonts w:ascii="Arial" w:hAnsi="Arial" w:cs="Arial"/>
        </w:rPr>
        <w:t>WeWork</w:t>
      </w:r>
      <w:proofErr w:type="spellEnd"/>
      <w:r w:rsidRPr="00B439F0">
        <w:rPr>
          <w:rFonts w:ascii="Arial" w:hAnsi="Arial" w:cs="Arial"/>
        </w:rPr>
        <w:t>, który dotychczas wynajął swoim klientom 80% p</w:t>
      </w:r>
      <w:r>
        <w:rPr>
          <w:rFonts w:ascii="Arial" w:hAnsi="Arial" w:cs="Arial"/>
        </w:rPr>
        <w:t xml:space="preserve">owierzchni dostępnej w budynku. </w:t>
      </w:r>
      <w:r w:rsidRPr="00B439F0">
        <w:rPr>
          <w:rFonts w:ascii="Arial" w:hAnsi="Arial" w:cs="Arial"/>
        </w:rPr>
        <w:t xml:space="preserve">Biura </w:t>
      </w:r>
      <w:proofErr w:type="spellStart"/>
      <w:r w:rsidRPr="00B439F0">
        <w:rPr>
          <w:rFonts w:ascii="Arial" w:hAnsi="Arial" w:cs="Arial"/>
        </w:rPr>
        <w:t>WeWork</w:t>
      </w:r>
      <w:proofErr w:type="spellEnd"/>
      <w:r w:rsidRPr="00B439F0">
        <w:rPr>
          <w:rFonts w:ascii="Arial" w:hAnsi="Arial" w:cs="Arial"/>
        </w:rPr>
        <w:t xml:space="preserve"> w Mennica </w:t>
      </w:r>
      <w:proofErr w:type="spellStart"/>
      <w:r w:rsidRPr="00B439F0">
        <w:rPr>
          <w:rFonts w:ascii="Arial" w:hAnsi="Arial" w:cs="Arial"/>
        </w:rPr>
        <w:t>Legacy</w:t>
      </w:r>
      <w:proofErr w:type="spellEnd"/>
      <w:r w:rsidRPr="00B439F0">
        <w:rPr>
          <w:rFonts w:ascii="Arial" w:hAnsi="Arial" w:cs="Arial"/>
        </w:rPr>
        <w:t xml:space="preserve"> Tower są największą „elastyczną powierzchnią” do wynajęcia </w:t>
      </w:r>
      <w:r>
        <w:rPr>
          <w:rFonts w:ascii="Arial" w:hAnsi="Arial" w:cs="Arial"/>
        </w:rPr>
        <w:br/>
      </w:r>
      <w:r w:rsidRPr="00B439F0">
        <w:rPr>
          <w:rFonts w:ascii="Arial" w:hAnsi="Arial" w:cs="Arial"/>
        </w:rPr>
        <w:t>w całej Europie Środkowo-Wschodniej.</w:t>
      </w:r>
    </w:p>
    <w:p w14:paraId="40BE20AF" w14:textId="3D006A5A" w:rsidR="00B439F0" w:rsidRDefault="00B439F0" w:rsidP="00B439F0">
      <w:pPr>
        <w:spacing w:after="120"/>
        <w:jc w:val="both"/>
        <w:rPr>
          <w:rFonts w:ascii="Arial" w:hAnsi="Arial" w:cs="Arial"/>
        </w:rPr>
      </w:pPr>
      <w:r w:rsidRPr="00B439F0">
        <w:rPr>
          <w:rFonts w:ascii="Arial" w:hAnsi="Arial" w:cs="Arial"/>
        </w:rPr>
        <w:t>Ostatnim etapem</w:t>
      </w:r>
      <w:r>
        <w:rPr>
          <w:rFonts w:ascii="Arial" w:hAnsi="Arial" w:cs="Arial"/>
        </w:rPr>
        <w:t xml:space="preserve"> realizacji inwestycji </w:t>
      </w:r>
      <w:r w:rsidRPr="00B439F0">
        <w:rPr>
          <w:rFonts w:ascii="Arial" w:hAnsi="Arial" w:cs="Arial"/>
        </w:rPr>
        <w:t xml:space="preserve">będzie przekazanie najemcom powierzchni </w:t>
      </w:r>
      <w:r>
        <w:rPr>
          <w:rFonts w:ascii="Arial" w:hAnsi="Arial" w:cs="Arial"/>
        </w:rPr>
        <w:br/>
      </w:r>
      <w:r w:rsidRPr="00B439F0">
        <w:rPr>
          <w:rFonts w:ascii="Arial" w:hAnsi="Arial" w:cs="Arial"/>
        </w:rPr>
        <w:t>140-metrowej Wieży, które zaplanowan</w:t>
      </w:r>
      <w:r>
        <w:rPr>
          <w:rFonts w:ascii="Arial" w:hAnsi="Arial" w:cs="Arial"/>
        </w:rPr>
        <w:t xml:space="preserve">e zostało na jesień 2020 roku. </w:t>
      </w:r>
      <w:r w:rsidRPr="00B439F0">
        <w:rPr>
          <w:rFonts w:ascii="Arial" w:hAnsi="Arial" w:cs="Arial"/>
        </w:rPr>
        <w:t>Aktualnie wykonyw</w:t>
      </w:r>
      <w:r w:rsidR="00D02ABE">
        <w:rPr>
          <w:rFonts w:ascii="Arial" w:hAnsi="Arial" w:cs="Arial"/>
        </w:rPr>
        <w:t>ane są prace wykończeniowe (</w:t>
      </w:r>
      <w:proofErr w:type="spellStart"/>
      <w:r w:rsidR="00D02ABE">
        <w:rPr>
          <w:rFonts w:ascii="Arial" w:hAnsi="Arial" w:cs="Arial"/>
        </w:rPr>
        <w:t>fit</w:t>
      </w:r>
      <w:proofErr w:type="spellEnd"/>
      <w:r w:rsidR="00D02ABE">
        <w:rPr>
          <w:rFonts w:ascii="Arial" w:hAnsi="Arial" w:cs="Arial"/>
        </w:rPr>
        <w:t>-</w:t>
      </w:r>
      <w:r w:rsidRPr="00B439F0">
        <w:rPr>
          <w:rFonts w:ascii="Arial" w:hAnsi="Arial" w:cs="Arial"/>
        </w:rPr>
        <w:t>out) na powierzchni biur</w:t>
      </w:r>
      <w:r>
        <w:rPr>
          <w:rFonts w:ascii="Arial" w:hAnsi="Arial" w:cs="Arial"/>
        </w:rPr>
        <w:t xml:space="preserve">owej głównego najemcy budynku </w:t>
      </w:r>
      <w:r>
        <w:rPr>
          <w:rFonts w:ascii="Arial" w:hAnsi="Arial" w:cs="Arial"/>
        </w:rPr>
        <w:br/>
        <w:t xml:space="preserve">– </w:t>
      </w:r>
      <w:r w:rsidRPr="00B439F0">
        <w:rPr>
          <w:rFonts w:ascii="Arial" w:hAnsi="Arial" w:cs="Arial"/>
        </w:rPr>
        <w:t>mBank, który na swoją nową główn</w:t>
      </w:r>
      <w:r>
        <w:rPr>
          <w:rFonts w:ascii="Arial" w:hAnsi="Arial" w:cs="Arial"/>
        </w:rPr>
        <w:t xml:space="preserve">ą siedzibę wynajął 45.600 m kw. </w:t>
      </w:r>
      <w:r w:rsidRPr="00B439F0">
        <w:rPr>
          <w:rFonts w:ascii="Arial" w:hAnsi="Arial" w:cs="Arial"/>
        </w:rPr>
        <w:t xml:space="preserve">Na terenie obiektu trwają także prace wykończeniowe w całkowicie przeszklonym 12-metrowym lobby głównym, </w:t>
      </w:r>
      <w:r>
        <w:rPr>
          <w:rFonts w:ascii="Arial" w:hAnsi="Arial" w:cs="Arial"/>
        </w:rPr>
        <w:br/>
      </w:r>
      <w:r w:rsidRPr="00B439F0">
        <w:rPr>
          <w:rFonts w:ascii="Arial" w:hAnsi="Arial" w:cs="Arial"/>
        </w:rPr>
        <w:t>w którym znajdzie si</w:t>
      </w:r>
      <w:bookmarkStart w:id="0" w:name="_GoBack"/>
      <w:bookmarkEnd w:id="0"/>
      <w:r w:rsidRPr="00B439F0">
        <w:rPr>
          <w:rFonts w:ascii="Arial" w:hAnsi="Arial" w:cs="Arial"/>
        </w:rPr>
        <w:t>ę m.in. 9-metrowa ściana wodna, umie</w:t>
      </w:r>
      <w:r>
        <w:rPr>
          <w:rFonts w:ascii="Arial" w:hAnsi="Arial" w:cs="Arial"/>
        </w:rPr>
        <w:t>jscowiona tuż za recepcją</w:t>
      </w:r>
      <w:r w:rsidRPr="00B439F0">
        <w:rPr>
          <w:rFonts w:ascii="Arial" w:hAnsi="Arial" w:cs="Arial"/>
        </w:rPr>
        <w:t>. P</w:t>
      </w:r>
      <w:r w:rsidR="00D02ABE">
        <w:rPr>
          <w:rFonts w:ascii="Arial" w:hAnsi="Arial" w:cs="Arial"/>
        </w:rPr>
        <w:t>restiż tej przestrzeni podkreślają m.in.</w:t>
      </w:r>
      <w:r w:rsidRPr="00B439F0">
        <w:rPr>
          <w:rFonts w:ascii="Arial" w:hAnsi="Arial" w:cs="Arial"/>
        </w:rPr>
        <w:t xml:space="preserve"> zastosowane szlachetne okładziny kamienne.</w:t>
      </w:r>
    </w:p>
    <w:p w14:paraId="205C6EE2" w14:textId="2C18D0BC" w:rsidR="00B439F0" w:rsidRDefault="00B439F0" w:rsidP="00B439F0">
      <w:pPr>
        <w:spacing w:after="120"/>
        <w:jc w:val="both"/>
        <w:rPr>
          <w:rFonts w:ascii="Arial" w:hAnsi="Arial" w:cs="Arial"/>
        </w:rPr>
      </w:pPr>
      <w:r w:rsidRPr="00B439F0">
        <w:rPr>
          <w:rFonts w:ascii="Arial" w:hAnsi="Arial" w:cs="Arial"/>
        </w:rPr>
        <w:t xml:space="preserve">Równolegle prowadzone są prace związane z zagospodarowaniem pasażu miejskiego przed </w:t>
      </w:r>
      <w:r>
        <w:rPr>
          <w:rFonts w:ascii="Arial" w:hAnsi="Arial" w:cs="Arial"/>
        </w:rPr>
        <w:t xml:space="preserve">i pomiędzy budynkami kompleksu, który w zdecydowanej większości został już oddany do użytkowania wraz z Budynkiem Zachodnim. </w:t>
      </w:r>
      <w:r w:rsidRPr="00B439F0">
        <w:rPr>
          <w:rFonts w:ascii="Arial" w:hAnsi="Arial" w:cs="Arial"/>
        </w:rPr>
        <w:t xml:space="preserve">W przestrzeniach otaczających Mennica </w:t>
      </w:r>
      <w:proofErr w:type="spellStart"/>
      <w:r w:rsidRPr="00B439F0">
        <w:rPr>
          <w:rFonts w:ascii="Arial" w:hAnsi="Arial" w:cs="Arial"/>
        </w:rPr>
        <w:t>Legacy</w:t>
      </w:r>
      <w:proofErr w:type="spellEnd"/>
      <w:r w:rsidRPr="00B439F0">
        <w:rPr>
          <w:rFonts w:ascii="Arial" w:hAnsi="Arial" w:cs="Arial"/>
        </w:rPr>
        <w:t xml:space="preserve"> Tower zostały posadzone m. in. starannie wyselekcjonowane drzewa z gatunku </w:t>
      </w:r>
      <w:proofErr w:type="spellStart"/>
      <w:r w:rsidRPr="00B439F0">
        <w:rPr>
          <w:rFonts w:ascii="Arial" w:hAnsi="Arial" w:cs="Arial"/>
        </w:rPr>
        <w:t>Liquidambar</w:t>
      </w:r>
      <w:proofErr w:type="spellEnd"/>
      <w:r w:rsidRPr="00B439F0">
        <w:rPr>
          <w:rFonts w:ascii="Arial" w:hAnsi="Arial" w:cs="Arial"/>
        </w:rPr>
        <w:t xml:space="preserve"> </w:t>
      </w:r>
      <w:proofErr w:type="spellStart"/>
      <w:r w:rsidRPr="00B439F0">
        <w:rPr>
          <w:rFonts w:ascii="Arial" w:hAnsi="Arial" w:cs="Arial"/>
        </w:rPr>
        <w:t>styraciflua</w:t>
      </w:r>
      <w:proofErr w:type="spellEnd"/>
      <w:r w:rsidRPr="00B439F0">
        <w:rPr>
          <w:rFonts w:ascii="Arial" w:hAnsi="Arial" w:cs="Arial"/>
        </w:rPr>
        <w:t xml:space="preserve"> (Ambrowiec balsamiczny). Ich wysokość wynosi ok. 8-9 m, a szerokość korony sięga 4 m. Drzewa przetransportowano do Polski prosto ze szkółki w Anglii.</w:t>
      </w:r>
      <w:r>
        <w:rPr>
          <w:rFonts w:ascii="Arial" w:hAnsi="Arial" w:cs="Arial"/>
        </w:rPr>
        <w:t xml:space="preserve"> W otoczeniu kompleksu prowadzone są także prace związane z przygotowaniem nowego fragmentu ulicy Waliców (pomiędzy ulicami Prostą a Pereca), który zostanie oddany do użytkowania wraz z całą inwestycją na jesieni 2020 r.</w:t>
      </w:r>
    </w:p>
    <w:p w14:paraId="601E86F5" w14:textId="77777777" w:rsidR="00B439F0" w:rsidRDefault="00B439F0" w:rsidP="00FF69CA">
      <w:pPr>
        <w:spacing w:after="120"/>
        <w:jc w:val="both"/>
        <w:rPr>
          <w:rFonts w:ascii="Arial" w:hAnsi="Arial" w:cs="Arial"/>
        </w:rPr>
      </w:pPr>
    </w:p>
    <w:p w14:paraId="4F0C8799" w14:textId="6C987789" w:rsidR="00B439F0" w:rsidRPr="00B439F0" w:rsidRDefault="00B439F0" w:rsidP="00726DEB">
      <w:pPr>
        <w:spacing w:after="120"/>
        <w:jc w:val="both"/>
        <w:rPr>
          <w:rFonts w:ascii="Arial" w:hAnsi="Arial" w:cs="Arial"/>
          <w:b/>
          <w:u w:val="single"/>
        </w:rPr>
      </w:pPr>
      <w:r w:rsidRPr="00B439F0">
        <w:rPr>
          <w:rFonts w:ascii="Arial" w:hAnsi="Arial" w:cs="Arial"/>
          <w:b/>
          <w:u w:val="single"/>
        </w:rPr>
        <w:t xml:space="preserve">Mennica </w:t>
      </w:r>
      <w:proofErr w:type="spellStart"/>
      <w:r w:rsidRPr="00B439F0">
        <w:rPr>
          <w:rFonts w:ascii="Arial" w:hAnsi="Arial" w:cs="Arial"/>
          <w:b/>
          <w:u w:val="single"/>
        </w:rPr>
        <w:t>Legacy</w:t>
      </w:r>
      <w:proofErr w:type="spellEnd"/>
      <w:r w:rsidRPr="00B439F0">
        <w:rPr>
          <w:rFonts w:ascii="Arial" w:hAnsi="Arial" w:cs="Arial"/>
          <w:b/>
          <w:u w:val="single"/>
        </w:rPr>
        <w:t xml:space="preserve"> Tower – najemcy i udogodnienia</w:t>
      </w:r>
    </w:p>
    <w:p w14:paraId="16A6DB11" w14:textId="6775746F" w:rsidR="00726DEB" w:rsidRPr="00EF1BC6" w:rsidRDefault="00726DEB" w:rsidP="00726DE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przestrzeniach Wieży </w:t>
      </w:r>
      <w:r w:rsidRPr="00EF1BC6">
        <w:rPr>
          <w:rFonts w:ascii="Arial" w:hAnsi="Arial" w:cs="Arial"/>
        </w:rPr>
        <w:t xml:space="preserve">Mennica </w:t>
      </w:r>
      <w:proofErr w:type="spellStart"/>
      <w:r w:rsidRPr="00EF1BC6">
        <w:rPr>
          <w:rFonts w:ascii="Arial" w:hAnsi="Arial" w:cs="Arial"/>
        </w:rPr>
        <w:t>Legacy</w:t>
      </w:r>
      <w:proofErr w:type="spellEnd"/>
      <w:r w:rsidRPr="00EF1BC6">
        <w:rPr>
          <w:rFonts w:ascii="Arial" w:hAnsi="Arial" w:cs="Arial"/>
        </w:rPr>
        <w:t xml:space="preserve"> Tower</w:t>
      </w:r>
      <w:r>
        <w:rPr>
          <w:rFonts w:ascii="Arial" w:hAnsi="Arial" w:cs="Arial"/>
        </w:rPr>
        <w:t xml:space="preserve">, oprócz centrali mBanku, znajdą się również biura Golub GetHouse oraz Mennicy Polskiej S.A. </w:t>
      </w:r>
      <w:r w:rsidRPr="00EF1BC6">
        <w:rPr>
          <w:rFonts w:ascii="Arial" w:hAnsi="Arial" w:cs="Arial"/>
        </w:rPr>
        <w:t xml:space="preserve">Wyjątkową ofertę kompleksu uatrakcyjnią przestrzenie handlowo-usługowe, które zostaną zagospodarowane m.in. przez koncept restauracyjny </w:t>
      </w:r>
      <w:proofErr w:type="spellStart"/>
      <w:r w:rsidR="00FD2364">
        <w:rPr>
          <w:rFonts w:ascii="Arial" w:hAnsi="Arial" w:cs="Arial"/>
        </w:rPr>
        <w:t>Meet</w:t>
      </w:r>
      <w:proofErr w:type="spellEnd"/>
      <w:r w:rsidR="00FD2364">
        <w:rPr>
          <w:rFonts w:ascii="Arial" w:hAnsi="Arial" w:cs="Arial"/>
        </w:rPr>
        <w:t xml:space="preserve"> &amp; </w:t>
      </w:r>
      <w:proofErr w:type="spellStart"/>
      <w:r w:rsidR="00FD2364">
        <w:rPr>
          <w:rFonts w:ascii="Arial" w:hAnsi="Arial" w:cs="Arial"/>
        </w:rPr>
        <w:t>Eat</w:t>
      </w:r>
      <w:proofErr w:type="spellEnd"/>
      <w:r w:rsidR="00FD2364">
        <w:rPr>
          <w:rFonts w:ascii="Arial" w:hAnsi="Arial" w:cs="Arial"/>
        </w:rPr>
        <w:t xml:space="preserve"> </w:t>
      </w:r>
      <w:r w:rsidRPr="00EF1BC6">
        <w:rPr>
          <w:rFonts w:ascii="Arial" w:hAnsi="Arial" w:cs="Arial"/>
        </w:rPr>
        <w:t xml:space="preserve">oraz klub fitness </w:t>
      </w:r>
      <w:proofErr w:type="spellStart"/>
      <w:r w:rsidRPr="00EF1BC6">
        <w:rPr>
          <w:rFonts w:ascii="Arial" w:hAnsi="Arial" w:cs="Arial"/>
        </w:rPr>
        <w:t>Zdrofit</w:t>
      </w:r>
      <w:proofErr w:type="spellEnd"/>
      <w:r w:rsidRPr="00EF1BC6">
        <w:rPr>
          <w:rFonts w:ascii="Arial" w:hAnsi="Arial" w:cs="Arial"/>
        </w:rPr>
        <w:t>.</w:t>
      </w:r>
      <w:r w:rsidR="00343B82">
        <w:rPr>
          <w:rFonts w:ascii="Arial" w:hAnsi="Arial" w:cs="Arial"/>
        </w:rPr>
        <w:t xml:space="preserve"> Część biurowa</w:t>
      </w:r>
      <w:r w:rsidR="00307A20">
        <w:rPr>
          <w:rFonts w:ascii="Arial" w:hAnsi="Arial" w:cs="Arial"/>
        </w:rPr>
        <w:t xml:space="preserve"> inwestycji </w:t>
      </w:r>
      <w:r>
        <w:rPr>
          <w:rFonts w:ascii="Arial" w:hAnsi="Arial" w:cs="Arial"/>
        </w:rPr>
        <w:t>została w pełni skomercjalizowana jeszcze przed zakończeniem prac budowlanych.</w:t>
      </w:r>
    </w:p>
    <w:p w14:paraId="402C2976" w14:textId="4DF22770" w:rsidR="00067F70" w:rsidRDefault="002A2726" w:rsidP="00067F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Kompleks </w:t>
      </w:r>
      <w:r w:rsidR="00EF1BC6" w:rsidRPr="00EF1BC6">
        <w:rPr>
          <w:rFonts w:ascii="Arial" w:hAnsi="Arial" w:cs="Arial"/>
        </w:rPr>
        <w:t xml:space="preserve">Mennica </w:t>
      </w:r>
      <w:proofErr w:type="spellStart"/>
      <w:r w:rsidR="00EF1BC6" w:rsidRPr="00EF1BC6">
        <w:rPr>
          <w:rFonts w:ascii="Arial" w:hAnsi="Arial" w:cs="Arial"/>
        </w:rPr>
        <w:t>Legacy</w:t>
      </w:r>
      <w:proofErr w:type="spellEnd"/>
      <w:r w:rsidR="00EF1BC6" w:rsidRPr="00EF1BC6">
        <w:rPr>
          <w:rFonts w:ascii="Arial" w:hAnsi="Arial" w:cs="Arial"/>
        </w:rPr>
        <w:t xml:space="preserve"> Tower połączy wyjątkową architekturę, najnowsze technologie, funkcjonalność i najwyższej jakości materiały wykończeniowe. W obu budynkach </w:t>
      </w:r>
      <w:r>
        <w:rPr>
          <w:rFonts w:ascii="Arial" w:hAnsi="Arial" w:cs="Arial"/>
        </w:rPr>
        <w:t xml:space="preserve">inwestycji </w:t>
      </w:r>
      <w:r w:rsidR="00EF1BC6" w:rsidRPr="00EF1BC6">
        <w:rPr>
          <w:rFonts w:ascii="Arial" w:hAnsi="Arial" w:cs="Arial"/>
        </w:rPr>
        <w:t xml:space="preserve">zastosowane zostaną zaawansowane rozwiązania technologiczne zwiększające efektywność pracy systemów i gwarantujące bezpieczeństwo najemców, a także najnowsze technologie mobilne, umożliwiające </w:t>
      </w:r>
      <w:r w:rsidR="006A678F">
        <w:rPr>
          <w:rFonts w:ascii="Arial" w:hAnsi="Arial" w:cs="Arial"/>
        </w:rPr>
        <w:t>użytkownikom</w:t>
      </w:r>
      <w:r w:rsidR="006A678F" w:rsidRPr="00EF1BC6">
        <w:rPr>
          <w:rFonts w:ascii="Arial" w:hAnsi="Arial" w:cs="Arial"/>
        </w:rPr>
        <w:t xml:space="preserve"> </w:t>
      </w:r>
      <w:r w:rsidR="00EF1BC6" w:rsidRPr="00EF1BC6">
        <w:rPr>
          <w:rFonts w:ascii="Arial" w:hAnsi="Arial" w:cs="Arial"/>
        </w:rPr>
        <w:t xml:space="preserve">komunikowanie się z </w:t>
      </w:r>
      <w:r w:rsidR="00FD2364">
        <w:rPr>
          <w:rFonts w:ascii="Arial" w:hAnsi="Arial" w:cs="Arial"/>
        </w:rPr>
        <w:t xml:space="preserve">systemami </w:t>
      </w:r>
      <w:r w:rsidR="00EF1BC6" w:rsidRPr="00EF1BC6">
        <w:rPr>
          <w:rFonts w:ascii="Arial" w:hAnsi="Arial" w:cs="Arial"/>
        </w:rPr>
        <w:t>budynk</w:t>
      </w:r>
      <w:r w:rsidR="00FD2364">
        <w:rPr>
          <w:rFonts w:ascii="Arial" w:hAnsi="Arial" w:cs="Arial"/>
        </w:rPr>
        <w:t xml:space="preserve">owymi </w:t>
      </w:r>
      <w:r w:rsidR="00EF1BC6" w:rsidRPr="00EF1BC6">
        <w:rPr>
          <w:rFonts w:ascii="Arial" w:hAnsi="Arial" w:cs="Arial"/>
        </w:rPr>
        <w:t xml:space="preserve">za pomocą </w:t>
      </w:r>
      <w:r w:rsidR="00FD2364">
        <w:rPr>
          <w:rFonts w:ascii="Arial" w:hAnsi="Arial" w:cs="Arial"/>
        </w:rPr>
        <w:t xml:space="preserve">dedykowanej aplikacji instalowanej na </w:t>
      </w:r>
      <w:r w:rsidR="00EF1BC6" w:rsidRPr="00EF1BC6">
        <w:rPr>
          <w:rFonts w:ascii="Arial" w:hAnsi="Arial" w:cs="Arial"/>
        </w:rPr>
        <w:t>smartfona</w:t>
      </w:r>
      <w:r w:rsidR="00FD2364">
        <w:rPr>
          <w:rFonts w:ascii="Arial" w:hAnsi="Arial" w:cs="Arial"/>
        </w:rPr>
        <w:t>ch najemców</w:t>
      </w:r>
      <w:r w:rsidR="00EF1BC6" w:rsidRPr="00EF1BC6">
        <w:rPr>
          <w:rFonts w:ascii="Arial" w:hAnsi="Arial" w:cs="Arial"/>
        </w:rPr>
        <w:t xml:space="preserve">. </w:t>
      </w:r>
    </w:p>
    <w:p w14:paraId="0BC4C167" w14:textId="5244CDE6" w:rsidR="00E16D46" w:rsidRDefault="007F3999" w:rsidP="00692557">
      <w:pPr>
        <w:spacing w:after="120"/>
        <w:jc w:val="both"/>
        <w:rPr>
          <w:rFonts w:ascii="Arial" w:hAnsi="Arial" w:cs="Arial"/>
        </w:rPr>
      </w:pPr>
      <w:r w:rsidRPr="00EF1BC6">
        <w:rPr>
          <w:rFonts w:ascii="Arial" w:hAnsi="Arial" w:cs="Arial"/>
        </w:rPr>
        <w:t xml:space="preserve">Za projekt architektoniczny </w:t>
      </w:r>
      <w:r w:rsidR="002A2726">
        <w:rPr>
          <w:rFonts w:ascii="Arial" w:hAnsi="Arial" w:cs="Arial"/>
        </w:rPr>
        <w:t xml:space="preserve">Mennica </w:t>
      </w:r>
      <w:proofErr w:type="spellStart"/>
      <w:r w:rsidR="002A2726">
        <w:rPr>
          <w:rFonts w:ascii="Arial" w:hAnsi="Arial" w:cs="Arial"/>
        </w:rPr>
        <w:t>Legacy</w:t>
      </w:r>
      <w:proofErr w:type="spellEnd"/>
      <w:r w:rsidR="002A2726">
        <w:rPr>
          <w:rFonts w:ascii="Arial" w:hAnsi="Arial" w:cs="Arial"/>
        </w:rPr>
        <w:t xml:space="preserve"> Tower</w:t>
      </w:r>
      <w:r w:rsidRPr="00EF1BC6">
        <w:rPr>
          <w:rFonts w:ascii="Arial" w:hAnsi="Arial" w:cs="Arial"/>
        </w:rPr>
        <w:t xml:space="preserve"> odpowiada renomowana pracownia architektoniczna </w:t>
      </w:r>
      <w:proofErr w:type="spellStart"/>
      <w:r w:rsidRPr="00EF1BC6">
        <w:rPr>
          <w:rFonts w:ascii="Arial" w:hAnsi="Arial" w:cs="Arial"/>
        </w:rPr>
        <w:t>Goettsch</w:t>
      </w:r>
      <w:proofErr w:type="spellEnd"/>
      <w:r w:rsidRPr="00EF1BC6">
        <w:rPr>
          <w:rFonts w:ascii="Arial" w:hAnsi="Arial" w:cs="Arial"/>
        </w:rPr>
        <w:t xml:space="preserve"> Partners z Chicago, która na swojego lokalnego partnera wybrała </w:t>
      </w:r>
      <w:r w:rsidRPr="00EF1BC6">
        <w:rPr>
          <w:rFonts w:ascii="Arial" w:hAnsi="Arial" w:cs="Arial"/>
        </w:rPr>
        <w:lastRenderedPageBreak/>
        <w:t>u</w:t>
      </w:r>
      <w:r w:rsidR="00210E20">
        <w:rPr>
          <w:rFonts w:ascii="Arial" w:hAnsi="Arial" w:cs="Arial"/>
        </w:rPr>
        <w:t xml:space="preserve">znane biuro projektowe Epstein. </w:t>
      </w:r>
      <w:r w:rsidR="00EF1BC6" w:rsidRPr="00EF1BC6">
        <w:rPr>
          <w:rFonts w:ascii="Arial" w:hAnsi="Arial" w:cs="Arial"/>
        </w:rPr>
        <w:t>Inwestycja powstaje zgodnie z wymogami międzynarodowego certyfikatu ekologicznego BREEAM na poziomie „</w:t>
      </w:r>
      <w:proofErr w:type="spellStart"/>
      <w:r w:rsidR="00EF1BC6" w:rsidRPr="00EF1BC6">
        <w:rPr>
          <w:rFonts w:ascii="Arial" w:hAnsi="Arial" w:cs="Arial"/>
        </w:rPr>
        <w:t>Outstanding</w:t>
      </w:r>
      <w:proofErr w:type="spellEnd"/>
      <w:r w:rsidR="00EF1BC6" w:rsidRPr="00EF1BC6">
        <w:rPr>
          <w:rFonts w:ascii="Arial" w:hAnsi="Arial" w:cs="Arial"/>
        </w:rPr>
        <w:t xml:space="preserve">”. </w:t>
      </w:r>
    </w:p>
    <w:p w14:paraId="0BC4C168" w14:textId="77777777" w:rsidR="00E175E0" w:rsidRDefault="00E175E0" w:rsidP="00692557">
      <w:pPr>
        <w:spacing w:after="120"/>
        <w:jc w:val="both"/>
        <w:rPr>
          <w:rFonts w:ascii="Arial" w:hAnsi="Arial" w:cs="Arial"/>
        </w:rPr>
      </w:pPr>
    </w:p>
    <w:p w14:paraId="0BC4C169" w14:textId="77777777" w:rsidR="00E175E0" w:rsidRPr="00067F70" w:rsidRDefault="00E175E0" w:rsidP="00E175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7F70">
        <w:rPr>
          <w:rFonts w:ascii="Arial" w:hAnsi="Arial" w:cs="Arial"/>
          <w:sz w:val="20"/>
          <w:szCs w:val="20"/>
        </w:rPr>
        <w:t>– koniec –</w:t>
      </w:r>
    </w:p>
    <w:p w14:paraId="0BC4C16A" w14:textId="77777777" w:rsidR="00E175E0" w:rsidRPr="00067F70" w:rsidRDefault="00E175E0" w:rsidP="00E175E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C4C16B" w14:textId="564CCCE7" w:rsidR="00E175E0" w:rsidRPr="00067F70" w:rsidRDefault="00E175E0" w:rsidP="00E175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67F70">
        <w:rPr>
          <w:rFonts w:ascii="Arial" w:hAnsi="Arial" w:cs="Arial"/>
          <w:b/>
          <w:sz w:val="20"/>
          <w:szCs w:val="20"/>
        </w:rPr>
        <w:t>D</w:t>
      </w:r>
      <w:r w:rsidR="00795644">
        <w:rPr>
          <w:rFonts w:ascii="Arial" w:hAnsi="Arial" w:cs="Arial"/>
          <w:b/>
          <w:sz w:val="20"/>
          <w:szCs w:val="20"/>
        </w:rPr>
        <w:t>odatkowych informacji udziela:</w:t>
      </w:r>
    </w:p>
    <w:p w14:paraId="0B4A5942" w14:textId="5B5D93C1" w:rsidR="00C27390" w:rsidRPr="006B2D13" w:rsidRDefault="00C27390" w:rsidP="00C273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6B2D13">
        <w:rPr>
          <w:rFonts w:ascii="Arial" w:hAnsi="Arial" w:cs="Arial"/>
          <w:sz w:val="20"/>
          <w:szCs w:val="20"/>
        </w:rPr>
        <w:t>Krzysztof Wielgus, Advanced PR</w:t>
      </w:r>
    </w:p>
    <w:p w14:paraId="3E4EF37F" w14:textId="77777777" w:rsidR="00C27390" w:rsidRPr="006B2D13" w:rsidRDefault="00C27390" w:rsidP="00C2739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B2D13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6B2D13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kwielgus@advancedpr.pl</w:t>
        </w:r>
      </w:hyperlink>
      <w:r w:rsidRPr="006B2D1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013ED00" w14:textId="7D5E06B9" w:rsidR="00C27390" w:rsidRPr="006B2D13" w:rsidRDefault="00C27390" w:rsidP="00C2739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B2D13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6B2D13">
        <w:rPr>
          <w:rFonts w:ascii="Arial" w:hAnsi="Arial" w:cs="Arial"/>
          <w:sz w:val="20"/>
          <w:szCs w:val="20"/>
          <w:lang w:val="en-US"/>
        </w:rPr>
        <w:t>: +48 728 826 023</w:t>
      </w:r>
    </w:p>
    <w:p w14:paraId="0BC4C171" w14:textId="77777777" w:rsidR="00E175E0" w:rsidRPr="006B2D13" w:rsidRDefault="00E175E0" w:rsidP="00E175E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BC4C172" w14:textId="77777777" w:rsidR="00E175E0" w:rsidRPr="006B2D13" w:rsidRDefault="00E175E0" w:rsidP="00E175E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BC4C173" w14:textId="302EBC01" w:rsidR="00E175E0" w:rsidRPr="00EF1BC6" w:rsidRDefault="00E175E0" w:rsidP="00E175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BC6">
        <w:rPr>
          <w:rFonts w:ascii="Arial" w:hAnsi="Arial" w:cs="Arial"/>
          <w:b/>
          <w:sz w:val="20"/>
          <w:szCs w:val="20"/>
        </w:rPr>
        <w:t>Golub GetHouse</w:t>
      </w:r>
      <w:r w:rsidRPr="00EF1BC6">
        <w:rPr>
          <w:rFonts w:ascii="Arial" w:hAnsi="Arial" w:cs="Arial"/>
          <w:sz w:val="20"/>
          <w:szCs w:val="20"/>
        </w:rPr>
        <w:t xml:space="preserve"> to firma deweloperska i inwestycyjna posiadająca ponad 55 lat doświadczenia na rynku nieruchomości w Stanach Zjednoczonych i Europie. W Polsce firma zrealizowała do tej pory budynki biurowe takie jak: </w:t>
      </w:r>
      <w:proofErr w:type="spellStart"/>
      <w:r w:rsidRPr="00EF1BC6">
        <w:rPr>
          <w:rFonts w:ascii="Arial" w:hAnsi="Arial" w:cs="Arial"/>
          <w:sz w:val="20"/>
          <w:szCs w:val="20"/>
        </w:rPr>
        <w:t>Warsaw</w:t>
      </w:r>
      <w:proofErr w:type="spellEnd"/>
      <w:r w:rsidRPr="00EF1BC6">
        <w:rPr>
          <w:rFonts w:ascii="Arial" w:hAnsi="Arial" w:cs="Arial"/>
          <w:sz w:val="20"/>
          <w:szCs w:val="20"/>
        </w:rPr>
        <w:t xml:space="preserve"> Financial Center, International Business Center</w:t>
      </w:r>
      <w:r w:rsidR="00B439F0">
        <w:rPr>
          <w:rFonts w:ascii="Arial" w:hAnsi="Arial" w:cs="Arial"/>
          <w:sz w:val="20"/>
          <w:szCs w:val="20"/>
        </w:rPr>
        <w:t>,</w:t>
      </w:r>
      <w:r w:rsidRPr="00EF1B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BC6">
        <w:rPr>
          <w:rFonts w:ascii="Arial" w:hAnsi="Arial" w:cs="Arial"/>
          <w:sz w:val="20"/>
          <w:szCs w:val="20"/>
        </w:rPr>
        <w:t>Warsaw</w:t>
      </w:r>
      <w:proofErr w:type="spellEnd"/>
      <w:r w:rsidRPr="00EF1B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BC6">
        <w:rPr>
          <w:rFonts w:ascii="Arial" w:hAnsi="Arial" w:cs="Arial"/>
          <w:sz w:val="20"/>
          <w:szCs w:val="20"/>
        </w:rPr>
        <w:t>Corporate</w:t>
      </w:r>
      <w:proofErr w:type="spellEnd"/>
      <w:r w:rsidRPr="00EF1BC6">
        <w:rPr>
          <w:rFonts w:ascii="Arial" w:hAnsi="Arial" w:cs="Arial"/>
          <w:sz w:val="20"/>
          <w:szCs w:val="20"/>
        </w:rPr>
        <w:t xml:space="preserve"> Center czy ostatnio PRIME </w:t>
      </w:r>
      <w:proofErr w:type="spellStart"/>
      <w:r w:rsidRPr="00EF1BC6">
        <w:rPr>
          <w:rFonts w:ascii="Arial" w:hAnsi="Arial" w:cs="Arial"/>
          <w:sz w:val="20"/>
          <w:szCs w:val="20"/>
        </w:rPr>
        <w:t>Corporate</w:t>
      </w:r>
      <w:proofErr w:type="spellEnd"/>
      <w:r w:rsidRPr="00EF1BC6">
        <w:rPr>
          <w:rFonts w:ascii="Arial" w:hAnsi="Arial" w:cs="Arial"/>
          <w:sz w:val="20"/>
          <w:szCs w:val="20"/>
        </w:rPr>
        <w:t xml:space="preserve"> Center –</w:t>
      </w:r>
      <w:r w:rsidR="00506175" w:rsidRPr="002612D2">
        <w:rPr>
          <w:rFonts w:ascii="Arial" w:hAnsi="Arial" w:cs="Arial"/>
          <w:sz w:val="20"/>
          <w:szCs w:val="20"/>
        </w:rPr>
        <w:t xml:space="preserve"> była</w:t>
      </w:r>
      <w:r w:rsidRPr="00EF1BC6">
        <w:rPr>
          <w:rFonts w:ascii="Arial" w:hAnsi="Arial" w:cs="Arial"/>
          <w:sz w:val="20"/>
          <w:szCs w:val="20"/>
        </w:rPr>
        <w:t xml:space="preserve"> główna s</w:t>
      </w:r>
      <w:r w:rsidR="00F142D2">
        <w:rPr>
          <w:rFonts w:ascii="Arial" w:hAnsi="Arial" w:cs="Arial"/>
          <w:sz w:val="20"/>
          <w:szCs w:val="20"/>
        </w:rPr>
        <w:t>iedziba banku</w:t>
      </w:r>
      <w:r w:rsidR="0050566D" w:rsidRPr="002612D2">
        <w:rPr>
          <w:rFonts w:ascii="Arial" w:hAnsi="Arial" w:cs="Arial"/>
          <w:sz w:val="20"/>
          <w:szCs w:val="20"/>
        </w:rPr>
        <w:t xml:space="preserve"> Raiffeisen Bank Polska</w:t>
      </w:r>
      <w:r w:rsidR="0050566D">
        <w:rPr>
          <w:rFonts w:ascii="Arial" w:hAnsi="Arial" w:cs="Arial"/>
          <w:sz w:val="20"/>
          <w:szCs w:val="20"/>
        </w:rPr>
        <w:t>.</w:t>
      </w:r>
      <w:r w:rsidRPr="00EF1BC6">
        <w:rPr>
          <w:rFonts w:ascii="Arial" w:hAnsi="Arial" w:cs="Arial"/>
          <w:sz w:val="20"/>
          <w:szCs w:val="20"/>
        </w:rPr>
        <w:t xml:space="preserve"> Obecnie, wspólnie z Mennicą Polską S.A., Golub GetHouse realizuje inwestycję Mennica </w:t>
      </w:r>
      <w:proofErr w:type="spellStart"/>
      <w:r w:rsidRPr="00EF1BC6">
        <w:rPr>
          <w:rFonts w:ascii="Arial" w:hAnsi="Arial" w:cs="Arial"/>
          <w:sz w:val="20"/>
          <w:szCs w:val="20"/>
        </w:rPr>
        <w:t>Legacy</w:t>
      </w:r>
      <w:proofErr w:type="spellEnd"/>
      <w:r w:rsidRPr="00EF1BC6">
        <w:rPr>
          <w:rFonts w:ascii="Arial" w:hAnsi="Arial" w:cs="Arial"/>
          <w:sz w:val="20"/>
          <w:szCs w:val="20"/>
        </w:rPr>
        <w:t xml:space="preserve"> Tower, która powstanie przy skrzyżowaniu ulic Prostej i Żelaznej w Warszawie. Golub GetHouse inwestuje także w rynek mieszkań na wynajem oraz akademiki. </w:t>
      </w:r>
    </w:p>
    <w:p w14:paraId="0BC4C174" w14:textId="77777777" w:rsidR="00E175E0" w:rsidRPr="003C7D31" w:rsidRDefault="00E175E0" w:rsidP="00E175E0">
      <w:pPr>
        <w:spacing w:after="0"/>
        <w:jc w:val="both"/>
        <w:rPr>
          <w:rFonts w:ascii="Arial" w:hAnsi="Arial" w:cs="Arial"/>
        </w:rPr>
      </w:pPr>
    </w:p>
    <w:p w14:paraId="0BC4C175" w14:textId="77777777" w:rsidR="00E175E0" w:rsidRPr="003C7D31" w:rsidRDefault="00E175E0" w:rsidP="00692557">
      <w:pPr>
        <w:spacing w:after="120"/>
        <w:jc w:val="both"/>
        <w:rPr>
          <w:rFonts w:ascii="Arial" w:hAnsi="Arial" w:cs="Arial"/>
        </w:rPr>
      </w:pPr>
    </w:p>
    <w:sectPr w:rsidR="00E175E0" w:rsidRPr="003C7D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3E81F" w14:textId="77777777" w:rsidR="009F4828" w:rsidRDefault="009F4828">
      <w:pPr>
        <w:spacing w:after="0" w:line="240" w:lineRule="auto"/>
      </w:pPr>
      <w:r>
        <w:separator/>
      </w:r>
    </w:p>
  </w:endnote>
  <w:endnote w:type="continuationSeparator" w:id="0">
    <w:p w14:paraId="6C0F4895" w14:textId="77777777" w:rsidR="009F4828" w:rsidRDefault="009F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9F72A1" w14:paraId="0BC4C187" w14:textId="77777777" w:rsidTr="003F79E1">
      <w:tc>
        <w:tcPr>
          <w:tcW w:w="9212" w:type="dxa"/>
          <w:shd w:val="clear" w:color="auto" w:fill="auto"/>
        </w:tcPr>
        <w:tbl>
          <w:tblPr>
            <w:tblW w:w="0" w:type="auto"/>
            <w:jc w:val="right"/>
            <w:tblLook w:val="04A0" w:firstRow="1" w:lastRow="0" w:firstColumn="1" w:lastColumn="0" w:noHBand="0" w:noVBand="1"/>
          </w:tblPr>
          <w:tblGrid>
            <w:gridCol w:w="2112"/>
            <w:gridCol w:w="611"/>
            <w:gridCol w:w="624"/>
            <w:gridCol w:w="611"/>
          </w:tblGrid>
          <w:tr w:rsidR="009F72A1" w14:paraId="0BC4C185" w14:textId="77777777" w:rsidTr="003F79E1">
            <w:trPr>
              <w:jc w:val="right"/>
            </w:trPr>
            <w:tc>
              <w:tcPr>
                <w:tcW w:w="0" w:type="auto"/>
                <w:shd w:val="clear" w:color="auto" w:fill="auto"/>
                <w:vAlign w:val="center"/>
              </w:tcPr>
              <w:p w14:paraId="0BC4C181" w14:textId="77777777" w:rsidR="008101A6" w:rsidRPr="007F5650" w:rsidRDefault="00C330BC" w:rsidP="003F79E1">
                <w:pPr>
                  <w:pStyle w:val="Nagwek"/>
                  <w:jc w:val="right"/>
                  <w:rPr>
                    <w:rFonts w:ascii="Arial" w:hAnsi="Arial" w:cs="Arial"/>
                    <w:b/>
                    <w:sz w:val="20"/>
                  </w:rPr>
                </w:pPr>
                <w:r w:rsidRPr="007F5650">
                  <w:rPr>
                    <w:rFonts w:ascii="Arial" w:hAnsi="Arial" w:cs="Arial"/>
                    <w:b/>
                    <w:sz w:val="20"/>
                  </w:rPr>
                  <w:t>@</w:t>
                </w:r>
                <w:proofErr w:type="spellStart"/>
                <w:r w:rsidRPr="007F5650">
                  <w:rPr>
                    <w:rFonts w:ascii="Arial" w:hAnsi="Arial" w:cs="Arial"/>
                    <w:b/>
                    <w:sz w:val="20"/>
                  </w:rPr>
                  <w:t>Golub_GetHouse</w:t>
                </w:r>
                <w:proofErr w:type="spellEnd"/>
                <w:r w:rsidRPr="007F5650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0BC4C182" w14:textId="77777777" w:rsidR="008101A6" w:rsidRPr="007F5650" w:rsidRDefault="00C330BC" w:rsidP="003F79E1">
                <w:pPr>
                  <w:pStyle w:val="Nagwek"/>
                  <w:jc w:val="right"/>
                  <w:rPr>
                    <w:rFonts w:ascii="Arial" w:hAnsi="Arial" w:cs="Arial"/>
                    <w:sz w:val="2"/>
                    <w:szCs w:val="2"/>
                  </w:rPr>
                </w:pPr>
                <w:r w:rsidRPr="007F5650">
                  <w:rPr>
                    <w:rFonts w:ascii="Arial" w:hAnsi="Arial" w:cs="Arial"/>
                    <w:noProof/>
                    <w:sz w:val="2"/>
                    <w:szCs w:val="2"/>
                    <w:lang w:eastAsia="pl-PL"/>
                  </w:rPr>
                  <w:drawing>
                    <wp:inline distT="0" distB="0" distL="0" distR="0" wp14:anchorId="0BC4C18B" wp14:editId="0BC4C18C">
                      <wp:extent cx="250825" cy="242570"/>
                      <wp:effectExtent l="0" t="0" r="0" b="0"/>
                      <wp:docPr id="2" name="Picture 2" descr="linkedin1">
                        <a:hlinkClick xmlns:a="http://schemas.openxmlformats.org/drawingml/2006/main" r:id="rId1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inkedin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0BC4C183" w14:textId="77777777" w:rsidR="008101A6" w:rsidRPr="007F5650" w:rsidRDefault="00C330BC" w:rsidP="003F79E1">
                <w:pPr>
                  <w:pStyle w:val="Nagwek"/>
                  <w:jc w:val="right"/>
                  <w:rPr>
                    <w:rFonts w:ascii="Arial" w:hAnsi="Arial" w:cs="Arial"/>
                    <w:sz w:val="2"/>
                    <w:szCs w:val="2"/>
                  </w:rPr>
                </w:pPr>
                <w:r w:rsidRPr="007F5650">
                  <w:rPr>
                    <w:rFonts w:ascii="Arial" w:hAnsi="Arial" w:cs="Arial"/>
                    <w:noProof/>
                    <w:sz w:val="2"/>
                    <w:szCs w:val="2"/>
                    <w:lang w:eastAsia="pl-PL"/>
                  </w:rPr>
                  <w:drawing>
                    <wp:inline distT="0" distB="0" distL="0" distR="0" wp14:anchorId="0BC4C18D" wp14:editId="0BC4C18E">
                      <wp:extent cx="259080" cy="226695"/>
                      <wp:effectExtent l="0" t="0" r="0" b="0"/>
                      <wp:docPr id="3" name="Picture 3" descr="twitter1">
                        <a:hlinkClick xmlns:a="http://schemas.openxmlformats.org/drawingml/2006/main" r:id="rId3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twitter1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0BC4C184" w14:textId="77777777" w:rsidR="008101A6" w:rsidRPr="007F5650" w:rsidRDefault="00C330BC" w:rsidP="003F79E1">
                <w:pPr>
                  <w:pStyle w:val="Nagwek"/>
                  <w:jc w:val="right"/>
                  <w:rPr>
                    <w:rFonts w:ascii="Arial" w:hAnsi="Arial" w:cs="Arial"/>
                    <w:sz w:val="2"/>
                    <w:szCs w:val="2"/>
                  </w:rPr>
                </w:pPr>
                <w:r w:rsidRPr="007F5650">
                  <w:rPr>
                    <w:rFonts w:ascii="Arial" w:hAnsi="Arial" w:cs="Arial"/>
                    <w:noProof/>
                    <w:sz w:val="2"/>
                    <w:szCs w:val="2"/>
                    <w:lang w:eastAsia="pl-PL"/>
                  </w:rPr>
                  <w:drawing>
                    <wp:inline distT="0" distB="0" distL="0" distR="0" wp14:anchorId="0BC4C18F" wp14:editId="0BC4C190">
                      <wp:extent cx="250825" cy="250825"/>
                      <wp:effectExtent l="0" t="0" r="0" b="0"/>
                      <wp:docPr id="4" name="Picture 4" descr="instagram1">
                        <a:hlinkClick xmlns:a="http://schemas.openxmlformats.org/drawingml/2006/main" r:id="rId5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instagram1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BC4C186" w14:textId="77777777" w:rsidR="008101A6" w:rsidRPr="003F79E1" w:rsidRDefault="009F4828" w:rsidP="003F79E1">
          <w:pPr>
            <w:pStyle w:val="Stopka"/>
            <w:jc w:val="right"/>
            <w:rPr>
              <w:rFonts w:ascii="Arial" w:hAnsi="Arial" w:cs="Arial"/>
            </w:rPr>
          </w:pPr>
        </w:p>
      </w:tc>
    </w:tr>
  </w:tbl>
  <w:p w14:paraId="0BC4C188" w14:textId="77777777" w:rsidR="008101A6" w:rsidRPr="007F5650" w:rsidRDefault="009F4828" w:rsidP="007F5650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860D" w14:textId="77777777" w:rsidR="009F4828" w:rsidRDefault="009F4828">
      <w:pPr>
        <w:spacing w:after="0" w:line="240" w:lineRule="auto"/>
      </w:pPr>
      <w:r>
        <w:separator/>
      </w:r>
    </w:p>
  </w:footnote>
  <w:footnote w:type="continuationSeparator" w:id="0">
    <w:p w14:paraId="4457ACCF" w14:textId="77777777" w:rsidR="009F4828" w:rsidRDefault="009F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91" w:type="dxa"/>
      <w:tblLook w:val="04A0" w:firstRow="1" w:lastRow="0" w:firstColumn="1" w:lastColumn="0" w:noHBand="0" w:noVBand="1"/>
    </w:tblPr>
    <w:tblGrid>
      <w:gridCol w:w="4553"/>
      <w:gridCol w:w="4519"/>
      <w:gridCol w:w="4519"/>
    </w:tblGrid>
    <w:tr w:rsidR="00BD493C" w14:paraId="0BC4C17F" w14:textId="77777777" w:rsidTr="00BD493C">
      <w:tc>
        <w:tcPr>
          <w:tcW w:w="4553" w:type="dxa"/>
          <w:shd w:val="clear" w:color="auto" w:fill="auto"/>
        </w:tcPr>
        <w:p w14:paraId="0BC4C17A" w14:textId="77777777" w:rsidR="00BD493C" w:rsidRDefault="00BD493C" w:rsidP="00BD493C">
          <w:pPr>
            <w:pStyle w:val="Nagwek"/>
          </w:pPr>
          <w:r w:rsidRPr="008D6700">
            <w:rPr>
              <w:noProof/>
              <w:lang w:eastAsia="pl-PL"/>
            </w:rPr>
            <w:drawing>
              <wp:inline distT="0" distB="0" distL="0" distR="0" wp14:anchorId="0BC4C189" wp14:editId="0BC4C18A">
                <wp:extent cx="1440180" cy="274955"/>
                <wp:effectExtent l="0" t="0" r="0" b="0"/>
                <wp:docPr id="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14:paraId="0BC4C17B" w14:textId="78463991" w:rsidR="00BD493C" w:rsidRDefault="005B67EE" w:rsidP="00BD493C">
          <w:pPr>
            <w:spacing w:after="0"/>
            <w:contextualSpacing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Materiały prasowe</w:t>
          </w:r>
        </w:p>
        <w:p w14:paraId="0BC4C17C" w14:textId="376B165C" w:rsidR="00BD493C" w:rsidRDefault="00BD493C" w:rsidP="00126578">
          <w:pPr>
            <w:spacing w:after="0"/>
            <w:contextualSpacing/>
            <w:jc w:val="right"/>
            <w:rPr>
              <w:rFonts w:ascii="Arial" w:hAnsi="Arial" w:cs="Arial"/>
              <w:b/>
            </w:rPr>
          </w:pPr>
          <w:r w:rsidRPr="00795644">
            <w:rPr>
              <w:rFonts w:ascii="Arial" w:hAnsi="Arial" w:cs="Arial"/>
              <w:b/>
            </w:rPr>
            <w:t xml:space="preserve">Warszawa, </w:t>
          </w:r>
          <w:r w:rsidR="00A11145">
            <w:rPr>
              <w:rFonts w:ascii="Arial" w:hAnsi="Arial" w:cs="Arial"/>
              <w:b/>
            </w:rPr>
            <w:t>24</w:t>
          </w:r>
          <w:r w:rsidR="005B67EE">
            <w:rPr>
              <w:rFonts w:ascii="Arial" w:hAnsi="Arial" w:cs="Arial"/>
              <w:b/>
            </w:rPr>
            <w:t>.04.2020</w:t>
          </w:r>
          <w:r w:rsidRPr="00795644">
            <w:rPr>
              <w:rFonts w:ascii="Arial" w:hAnsi="Arial" w:cs="Arial"/>
              <w:b/>
            </w:rPr>
            <w:t xml:space="preserve"> r.</w:t>
          </w:r>
        </w:p>
      </w:tc>
      <w:tc>
        <w:tcPr>
          <w:tcW w:w="4519" w:type="dxa"/>
          <w:shd w:val="clear" w:color="auto" w:fill="auto"/>
        </w:tcPr>
        <w:p w14:paraId="0BC4C17D" w14:textId="77777777" w:rsidR="00BD493C" w:rsidRDefault="00BD493C" w:rsidP="00BD493C">
          <w:pPr>
            <w:spacing w:after="0"/>
            <w:contextualSpacing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Materiały prasowe</w:t>
          </w:r>
        </w:p>
        <w:p w14:paraId="0BC4C17E" w14:textId="77777777" w:rsidR="00BD493C" w:rsidRPr="007F5650" w:rsidRDefault="00BD493C" w:rsidP="00BD493C">
          <w:pPr>
            <w:spacing w:after="240"/>
            <w:jc w:val="right"/>
            <w:rPr>
              <w:rFonts w:ascii="Arial" w:hAnsi="Arial" w:cs="Arial"/>
              <w:b/>
            </w:rPr>
          </w:pPr>
        </w:p>
      </w:tc>
    </w:tr>
  </w:tbl>
  <w:p w14:paraId="0BC4C180" w14:textId="77777777" w:rsidR="008101A6" w:rsidRPr="00A236D3" w:rsidRDefault="009F4828" w:rsidP="00A236D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564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17F7"/>
    <w:multiLevelType w:val="hybridMultilevel"/>
    <w:tmpl w:val="0FEC1C44"/>
    <w:lvl w:ilvl="0" w:tplc="020E4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CC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A2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A1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E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E3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6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08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6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3D0218"/>
    <w:multiLevelType w:val="hybridMultilevel"/>
    <w:tmpl w:val="236A217E"/>
    <w:lvl w:ilvl="0" w:tplc="5B2A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2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4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8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C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42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2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E2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01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FE7375"/>
    <w:multiLevelType w:val="hybridMultilevel"/>
    <w:tmpl w:val="5AB0750E"/>
    <w:lvl w:ilvl="0" w:tplc="3DBA6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4D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E3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4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EF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2D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2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2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EE46D1"/>
    <w:multiLevelType w:val="hybridMultilevel"/>
    <w:tmpl w:val="06FE7892"/>
    <w:lvl w:ilvl="0" w:tplc="29AE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8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01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6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02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4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8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43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A3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254592"/>
    <w:multiLevelType w:val="hybridMultilevel"/>
    <w:tmpl w:val="5D7276D6"/>
    <w:lvl w:ilvl="0" w:tplc="2124D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6C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8C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AB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A1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63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4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8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50D26"/>
    <w:multiLevelType w:val="hybridMultilevel"/>
    <w:tmpl w:val="542A2E28"/>
    <w:lvl w:ilvl="0" w:tplc="B654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C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AC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4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2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4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E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8F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8F009C"/>
    <w:multiLevelType w:val="hybridMultilevel"/>
    <w:tmpl w:val="05BC5762"/>
    <w:lvl w:ilvl="0" w:tplc="AD7CE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66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0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6D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83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8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E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0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B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FF710D"/>
    <w:multiLevelType w:val="hybridMultilevel"/>
    <w:tmpl w:val="C56C6F9C"/>
    <w:lvl w:ilvl="0" w:tplc="8EC6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E4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0D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0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8A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E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E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A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D3671F"/>
    <w:multiLevelType w:val="hybridMultilevel"/>
    <w:tmpl w:val="A030B950"/>
    <w:lvl w:ilvl="0" w:tplc="6AEE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23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C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0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6B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4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E636B9"/>
    <w:multiLevelType w:val="hybridMultilevel"/>
    <w:tmpl w:val="2BF82142"/>
    <w:lvl w:ilvl="0" w:tplc="5032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0E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E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E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6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2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8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6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E7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F03BDC"/>
    <w:multiLevelType w:val="hybridMultilevel"/>
    <w:tmpl w:val="31E68CB6"/>
    <w:lvl w:ilvl="0" w:tplc="DA9E7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8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6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E6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8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4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A0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E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81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A11571"/>
    <w:multiLevelType w:val="hybridMultilevel"/>
    <w:tmpl w:val="04CAF1F0"/>
    <w:lvl w:ilvl="0" w:tplc="64C6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E2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C3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8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A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2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22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050AA1"/>
    <w:multiLevelType w:val="hybridMultilevel"/>
    <w:tmpl w:val="ED86E014"/>
    <w:lvl w:ilvl="0" w:tplc="2014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2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E1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CD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8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68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4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C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6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CE03E5"/>
    <w:multiLevelType w:val="hybridMultilevel"/>
    <w:tmpl w:val="3F2274FC"/>
    <w:lvl w:ilvl="0" w:tplc="3E2C7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2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48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AB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02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A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C6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EE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4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E7226A0"/>
    <w:multiLevelType w:val="hybridMultilevel"/>
    <w:tmpl w:val="E67A738A"/>
    <w:lvl w:ilvl="0" w:tplc="B290B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C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8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C9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61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0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05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0D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C64B0E"/>
    <w:multiLevelType w:val="hybridMultilevel"/>
    <w:tmpl w:val="5F4C7AA2"/>
    <w:lvl w:ilvl="0" w:tplc="D47C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67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4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26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A4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0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07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0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0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1"/>
    <w:rsid w:val="000467C9"/>
    <w:rsid w:val="00051C26"/>
    <w:rsid w:val="00056E40"/>
    <w:rsid w:val="00063E4D"/>
    <w:rsid w:val="00067F70"/>
    <w:rsid w:val="000773D0"/>
    <w:rsid w:val="00082375"/>
    <w:rsid w:val="000B1E2F"/>
    <w:rsid w:val="000C4262"/>
    <w:rsid w:val="000E467F"/>
    <w:rsid w:val="000F3D3E"/>
    <w:rsid w:val="001214AF"/>
    <w:rsid w:val="00126578"/>
    <w:rsid w:val="00130A51"/>
    <w:rsid w:val="00134B47"/>
    <w:rsid w:val="00141A09"/>
    <w:rsid w:val="001441C8"/>
    <w:rsid w:val="001800C9"/>
    <w:rsid w:val="001A5D5B"/>
    <w:rsid w:val="001D0365"/>
    <w:rsid w:val="001F4E41"/>
    <w:rsid w:val="00210E20"/>
    <w:rsid w:val="00213FB4"/>
    <w:rsid w:val="00222F62"/>
    <w:rsid w:val="0022563B"/>
    <w:rsid w:val="00230A7A"/>
    <w:rsid w:val="00241603"/>
    <w:rsid w:val="002612D2"/>
    <w:rsid w:val="002827A2"/>
    <w:rsid w:val="002A2726"/>
    <w:rsid w:val="002C7B7D"/>
    <w:rsid w:val="002F07FA"/>
    <w:rsid w:val="00307A20"/>
    <w:rsid w:val="00332C75"/>
    <w:rsid w:val="003400A1"/>
    <w:rsid w:val="003430A2"/>
    <w:rsid w:val="00343B82"/>
    <w:rsid w:val="00361C5F"/>
    <w:rsid w:val="003B5DE1"/>
    <w:rsid w:val="003E59B1"/>
    <w:rsid w:val="003F45AE"/>
    <w:rsid w:val="00407C39"/>
    <w:rsid w:val="004124E8"/>
    <w:rsid w:val="00420450"/>
    <w:rsid w:val="004422BE"/>
    <w:rsid w:val="00444BBD"/>
    <w:rsid w:val="0045724D"/>
    <w:rsid w:val="004675B9"/>
    <w:rsid w:val="0047384A"/>
    <w:rsid w:val="00474FBB"/>
    <w:rsid w:val="00490DD6"/>
    <w:rsid w:val="00493C3F"/>
    <w:rsid w:val="004A2E1B"/>
    <w:rsid w:val="004A6C5F"/>
    <w:rsid w:val="004C0612"/>
    <w:rsid w:val="004C33C1"/>
    <w:rsid w:val="004C48F0"/>
    <w:rsid w:val="004D2FB7"/>
    <w:rsid w:val="004F1374"/>
    <w:rsid w:val="0050566D"/>
    <w:rsid w:val="0050613C"/>
    <w:rsid w:val="00506175"/>
    <w:rsid w:val="00516E38"/>
    <w:rsid w:val="00540DAD"/>
    <w:rsid w:val="005414F7"/>
    <w:rsid w:val="00543C04"/>
    <w:rsid w:val="00561DD5"/>
    <w:rsid w:val="005736FD"/>
    <w:rsid w:val="0057378A"/>
    <w:rsid w:val="00573856"/>
    <w:rsid w:val="00577854"/>
    <w:rsid w:val="00592AC7"/>
    <w:rsid w:val="00596147"/>
    <w:rsid w:val="005A55F2"/>
    <w:rsid w:val="005A7DB4"/>
    <w:rsid w:val="005B077F"/>
    <w:rsid w:val="005B67EE"/>
    <w:rsid w:val="005B7BCD"/>
    <w:rsid w:val="005C0775"/>
    <w:rsid w:val="005C4C82"/>
    <w:rsid w:val="005F19A1"/>
    <w:rsid w:val="00626A7B"/>
    <w:rsid w:val="00641821"/>
    <w:rsid w:val="00674519"/>
    <w:rsid w:val="00681654"/>
    <w:rsid w:val="006820A5"/>
    <w:rsid w:val="0068469D"/>
    <w:rsid w:val="00687E9A"/>
    <w:rsid w:val="006912E5"/>
    <w:rsid w:val="00692557"/>
    <w:rsid w:val="006A678F"/>
    <w:rsid w:val="006B0DAB"/>
    <w:rsid w:val="006B2D13"/>
    <w:rsid w:val="006B5A5B"/>
    <w:rsid w:val="006C413D"/>
    <w:rsid w:val="006D6441"/>
    <w:rsid w:val="006E193F"/>
    <w:rsid w:val="006E4723"/>
    <w:rsid w:val="006E6BA9"/>
    <w:rsid w:val="006F0FFC"/>
    <w:rsid w:val="00726DEB"/>
    <w:rsid w:val="007339FF"/>
    <w:rsid w:val="00751155"/>
    <w:rsid w:val="00751D1D"/>
    <w:rsid w:val="00767D43"/>
    <w:rsid w:val="00767F38"/>
    <w:rsid w:val="00795644"/>
    <w:rsid w:val="007A478F"/>
    <w:rsid w:val="007A4CA1"/>
    <w:rsid w:val="007C7E92"/>
    <w:rsid w:val="007E6F8F"/>
    <w:rsid w:val="007F1066"/>
    <w:rsid w:val="007F1EE6"/>
    <w:rsid w:val="007F3999"/>
    <w:rsid w:val="007F6DDB"/>
    <w:rsid w:val="00806CA2"/>
    <w:rsid w:val="008241F9"/>
    <w:rsid w:val="0084136A"/>
    <w:rsid w:val="008A200C"/>
    <w:rsid w:val="008B0874"/>
    <w:rsid w:val="008E3B08"/>
    <w:rsid w:val="008E3E98"/>
    <w:rsid w:val="008F2A97"/>
    <w:rsid w:val="009006E9"/>
    <w:rsid w:val="00902851"/>
    <w:rsid w:val="00917614"/>
    <w:rsid w:val="00932F13"/>
    <w:rsid w:val="00945CCB"/>
    <w:rsid w:val="00955A68"/>
    <w:rsid w:val="00960983"/>
    <w:rsid w:val="00962834"/>
    <w:rsid w:val="00966F12"/>
    <w:rsid w:val="00980514"/>
    <w:rsid w:val="009A6DFA"/>
    <w:rsid w:val="009A6E5F"/>
    <w:rsid w:val="009E5537"/>
    <w:rsid w:val="009F4828"/>
    <w:rsid w:val="009F6E8C"/>
    <w:rsid w:val="009F72A1"/>
    <w:rsid w:val="00A11145"/>
    <w:rsid w:val="00A13883"/>
    <w:rsid w:val="00A20A59"/>
    <w:rsid w:val="00A20C45"/>
    <w:rsid w:val="00A27693"/>
    <w:rsid w:val="00A547A5"/>
    <w:rsid w:val="00A547B4"/>
    <w:rsid w:val="00A55ED0"/>
    <w:rsid w:val="00A6175F"/>
    <w:rsid w:val="00A66CB9"/>
    <w:rsid w:val="00A6774D"/>
    <w:rsid w:val="00A67B21"/>
    <w:rsid w:val="00A770A5"/>
    <w:rsid w:val="00A81586"/>
    <w:rsid w:val="00A85DF3"/>
    <w:rsid w:val="00A92F73"/>
    <w:rsid w:val="00A9623F"/>
    <w:rsid w:val="00A973DA"/>
    <w:rsid w:val="00AA0CE2"/>
    <w:rsid w:val="00AB29C7"/>
    <w:rsid w:val="00AC55E6"/>
    <w:rsid w:val="00AD4642"/>
    <w:rsid w:val="00AD5203"/>
    <w:rsid w:val="00B0561C"/>
    <w:rsid w:val="00B06849"/>
    <w:rsid w:val="00B23AD2"/>
    <w:rsid w:val="00B25FE1"/>
    <w:rsid w:val="00B439F0"/>
    <w:rsid w:val="00B721D2"/>
    <w:rsid w:val="00BA61C3"/>
    <w:rsid w:val="00BB20C9"/>
    <w:rsid w:val="00BC6EE0"/>
    <w:rsid w:val="00BC711A"/>
    <w:rsid w:val="00BD493C"/>
    <w:rsid w:val="00BD4B8C"/>
    <w:rsid w:val="00BD4DB6"/>
    <w:rsid w:val="00C06219"/>
    <w:rsid w:val="00C06CC9"/>
    <w:rsid w:val="00C27390"/>
    <w:rsid w:val="00C330BC"/>
    <w:rsid w:val="00C34594"/>
    <w:rsid w:val="00C61CF3"/>
    <w:rsid w:val="00C6381D"/>
    <w:rsid w:val="00C70996"/>
    <w:rsid w:val="00C7593B"/>
    <w:rsid w:val="00C81DCB"/>
    <w:rsid w:val="00C943B3"/>
    <w:rsid w:val="00CA00AF"/>
    <w:rsid w:val="00CD522C"/>
    <w:rsid w:val="00CE209B"/>
    <w:rsid w:val="00D0233B"/>
    <w:rsid w:val="00D02ABE"/>
    <w:rsid w:val="00D20AED"/>
    <w:rsid w:val="00D43A9E"/>
    <w:rsid w:val="00D44EF5"/>
    <w:rsid w:val="00D546A4"/>
    <w:rsid w:val="00D742F2"/>
    <w:rsid w:val="00DB2CB3"/>
    <w:rsid w:val="00DE20AE"/>
    <w:rsid w:val="00DF113D"/>
    <w:rsid w:val="00E023A8"/>
    <w:rsid w:val="00E02A50"/>
    <w:rsid w:val="00E175E0"/>
    <w:rsid w:val="00E47B5F"/>
    <w:rsid w:val="00E60458"/>
    <w:rsid w:val="00E84D6A"/>
    <w:rsid w:val="00E87BEA"/>
    <w:rsid w:val="00E95308"/>
    <w:rsid w:val="00E97E36"/>
    <w:rsid w:val="00EA4FD8"/>
    <w:rsid w:val="00EB06A3"/>
    <w:rsid w:val="00EB3183"/>
    <w:rsid w:val="00EB47DC"/>
    <w:rsid w:val="00EB4A13"/>
    <w:rsid w:val="00EC59C8"/>
    <w:rsid w:val="00EC7167"/>
    <w:rsid w:val="00EE68A0"/>
    <w:rsid w:val="00EF06BA"/>
    <w:rsid w:val="00EF1BC6"/>
    <w:rsid w:val="00F04B09"/>
    <w:rsid w:val="00F07446"/>
    <w:rsid w:val="00F116B3"/>
    <w:rsid w:val="00F1291E"/>
    <w:rsid w:val="00F142D2"/>
    <w:rsid w:val="00F170F0"/>
    <w:rsid w:val="00F25F2D"/>
    <w:rsid w:val="00F50845"/>
    <w:rsid w:val="00FD2364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C15A"/>
  <w15:docId w15:val="{0932658F-CC2B-4247-A655-7FC17284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0F3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1"/>
  </w:style>
  <w:style w:type="paragraph" w:styleId="Stopka">
    <w:name w:val="footer"/>
    <w:basedOn w:val="Normalny"/>
    <w:link w:val="StopkaZnak"/>
    <w:uiPriority w:val="99"/>
    <w:unhideWhenUsed/>
    <w:rsid w:val="00DA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1"/>
  </w:style>
  <w:style w:type="paragraph" w:styleId="Tekstdymka">
    <w:name w:val="Balloon Text"/>
    <w:basedOn w:val="Normalny"/>
    <w:link w:val="TekstdymkaZnak"/>
    <w:uiPriority w:val="99"/>
    <w:semiHidden/>
    <w:unhideWhenUsed/>
    <w:rsid w:val="00DA76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76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67BF6"/>
    <w:rPr>
      <w:color w:val="0000FF"/>
      <w:u w:val="single"/>
    </w:rPr>
  </w:style>
  <w:style w:type="character" w:customStyle="1" w:styleId="longtext">
    <w:name w:val="long_text"/>
    <w:rsid w:val="00CD0AA6"/>
  </w:style>
  <w:style w:type="character" w:customStyle="1" w:styleId="hps">
    <w:name w:val="hps"/>
    <w:rsid w:val="00CD0AA6"/>
  </w:style>
  <w:style w:type="character" w:styleId="Odwoaniedokomentarza">
    <w:name w:val="annotation reference"/>
    <w:uiPriority w:val="99"/>
    <w:semiHidden/>
    <w:unhideWhenUsed/>
    <w:rsid w:val="00581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8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818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8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1891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80F38"/>
    <w:rPr>
      <w:rFonts w:ascii="Calibri Light" w:eastAsia="Times New Roman" w:hAnsi="Calibri Light" w:cs="Times New Roman"/>
      <w:b/>
      <w:bCs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golub_gethous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linkedin.com/company/golub-gethouse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instagram.com/golub_gethouse/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53E4-638E-45F3-BBB7-6BB449BA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Pasko-Majczyna</dc:creator>
  <cp:lastModifiedBy>Krzysztof Wielgus</cp:lastModifiedBy>
  <cp:revision>9</cp:revision>
  <cp:lastPrinted>2019-09-06T08:04:00Z</cp:lastPrinted>
  <dcterms:created xsi:type="dcterms:W3CDTF">2020-04-16T14:36:00Z</dcterms:created>
  <dcterms:modified xsi:type="dcterms:W3CDTF">2020-04-24T07:22:00Z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0010023</vt:lpwstr>
  </property>
  <property fmtid="{D5CDD505-2E9C-101B-9397-08002B2CF9AE}" pid="3" name="cpClientMatter">
    <vt:lpwstr>0010023-0009854</vt:lpwstr>
  </property>
  <property fmtid="{D5CDD505-2E9C-101B-9397-08002B2CF9AE}" pid="4" name="cpCombinedRef">
    <vt:lpwstr>0010023-0009854 WR:6208521.1</vt:lpwstr>
  </property>
  <property fmtid="{D5CDD505-2E9C-101B-9397-08002B2CF9AE}" pid="5" name="cpDocRef">
    <vt:lpwstr>WR:6208521.1</vt:lpwstr>
  </property>
  <property fmtid="{D5CDD505-2E9C-101B-9397-08002B2CF9AE}" pid="6" name="Matter">
    <vt:lpwstr>0009854</vt:lpwstr>
  </property>
</Properties>
</file>